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24.2.2025 maanantai</w:t>
      </w:r>
    </w:p>
    <w:p>
      <w:pPr>
        <w:pStyle w:val="Heading1"/>
      </w:pPr>
      <w:r>
        <w:t>24.2.2025-28.2.2025</w:t>
      </w:r>
    </w:p>
    <w:p>
      <w:pPr>
        <w:pStyle w:val="Heading2"/>
      </w:pPr>
      <w:r>
        <w:t>10:00-15:00 Hiihtoloma Stundarsissa</w:t>
      </w:r>
    </w:p>
    <w:p>
      <w:r>
        <w:t>Talvipuuhaa museokylässä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