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Pietarsaaren kaupunginkirjasto</w:t>
      </w:r>
    </w:p>
    <w:p>
      <w:r>
        <w:t>4.2.2025 tiistai</w:t>
      </w:r>
    </w:p>
    <w:p>
      <w:pPr>
        <w:pStyle w:val="Heading1"/>
      </w:pPr>
      <w:r>
        <w:t>4.2.2025-28.2.2025</w:t>
      </w:r>
    </w:p>
    <w:p>
      <w:pPr>
        <w:pStyle w:val="Heading2"/>
      </w:pPr>
      <w:r>
        <w:t>10:00-17:00 Lundgrenin sisarusten Pohjanmaa</w:t>
      </w:r>
    </w:p>
    <w:p>
      <w:r>
        <w:t>Maalauksia, piirustuksia ja pieniä veistoksia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