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27.1.2025 maanantai</w:t>
      </w:r>
    </w:p>
    <w:p>
      <w:pPr>
        <w:pStyle w:val="Heading1"/>
      </w:pPr>
      <w:r>
        <w:t>27.1.2025-3.3.2025</w:t>
      </w:r>
    </w:p>
    <w:p>
      <w:pPr>
        <w:pStyle w:val="Heading2"/>
      </w:pPr>
      <w:r>
        <w:t>17:30-20:00 Musical Living Room - kom med och umgås genom musik!</w:t>
      </w:r>
    </w:p>
    <w:p>
      <w:r>
        <w:t>Vi umgås genom att spela tillsammans, främst på gehör. Vi inbjuder alla intresserade, oberoende av musikalisk bakgrund!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