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</w:t>
      </w:r>
    </w:p>
    <w:p>
      <w:r>
        <w:t>11.2.2025 tiistai</w:t>
      </w:r>
    </w:p>
    <w:p>
      <w:pPr>
        <w:pStyle w:val="Heading1"/>
      </w:pPr>
      <w:r>
        <w:t>11.2.2025 tiistai</w:t>
      </w:r>
    </w:p>
    <w:p>
      <w:pPr>
        <w:pStyle w:val="Heading2"/>
      </w:pPr>
      <w:r>
        <w:t>17:00-19:00 Nallesairaala pääkirjastossa</w:t>
      </w:r>
    </w:p>
    <w:p>
      <w:r>
        <w:t>Tervetuloa Nallesairaalaan!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