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27.2.2025 torstai</w:t>
      </w:r>
    </w:p>
    <w:p>
      <w:pPr>
        <w:pStyle w:val="Heading1"/>
      </w:pPr>
      <w:r>
        <w:t>27.2.2025 torstai</w:t>
      </w:r>
    </w:p>
    <w:p>
      <w:pPr>
        <w:pStyle w:val="Heading2"/>
      </w:pPr>
      <w:r>
        <w:t>15:00-16:00 Startinfo för blivande företagare</w:t>
      </w:r>
    </w:p>
    <w:p>
      <w:r>
        <w:t>Startias avgiftsfria och öppna startinfotillfällen på nätet går igenom grunderna för hur du startar företag.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