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14.2.2025 perjantai</w:t>
      </w:r>
    </w:p>
    <w:p>
      <w:pPr>
        <w:pStyle w:val="Heading1"/>
      </w:pPr>
      <w:r>
        <w:t>14.2.2025-14.3.2025</w:t>
      </w:r>
    </w:p>
    <w:p>
      <w:pPr>
        <w:pStyle w:val="Heading2"/>
      </w:pPr>
      <w:r>
        <w:t>16:00-16:00 Tasting-risteily Aurora Botnialla</w:t>
      </w:r>
    </w:p>
    <w:p>
      <w:r>
        <w:t>Hienoja juomia ja tyylikästä musiikkia Aurora Botnialla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