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Wasa Graffitilandia</w:t>
      </w:r>
    </w:p>
    <w:p>
      <w:r>
        <w:t>27.6.2025 perjantai</w:t>
      </w:r>
    </w:p>
    <w:p>
      <w:pPr>
        <w:pStyle w:val="Heading1"/>
      </w:pPr>
      <w:r>
        <w:t>27.6.2025-29.6.2025</w:t>
      </w:r>
    </w:p>
    <w:p>
      <w:pPr>
        <w:pStyle w:val="Heading2"/>
      </w:pPr>
      <w:r>
        <w:t>15:00-18:00 Meeting of Styles Finland</w:t>
      </w:r>
    </w:p>
    <w:p>
      <w:r>
        <w:t>Lämpimästi tervetuloa 27.6.-29.6. Wasa Graffitilandian järjestämään Meeting of Styles -taidetapahtumaan.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