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3.2.2025 maanantai</w:t>
      </w:r>
    </w:p>
    <w:p>
      <w:pPr>
        <w:pStyle w:val="Heading1"/>
      </w:pPr>
      <w:r>
        <w:t>3.2.2025-28.2.2025</w:t>
      </w:r>
    </w:p>
    <w:p>
      <w:pPr>
        <w:pStyle w:val="Heading2"/>
      </w:pPr>
      <w:r>
        <w:t>09:00-15:00 Teemapäivät sairaaloiden OLKA-pisteillä Vaasassa, Pietarsaaressa ja Närpiössä</w:t>
      </w:r>
    </w:p>
    <w:p>
      <w:r>
        <w:t>Yhdistykset ja järjestöt voivat varata teemapäiviä hyvinvointialueen OLKA-pisteille.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