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City Hall</w:t>
      </w:r>
    </w:p>
    <w:p>
      <w:r>
        <w:t>20.2.2025 torstai</w:t>
      </w:r>
    </w:p>
    <w:p>
      <w:pPr>
        <w:pStyle w:val="Heading1"/>
      </w:pPr>
      <w:r>
        <w:t>20.2.2025 torstai</w:t>
      </w:r>
    </w:p>
    <w:p>
      <w:pPr>
        <w:pStyle w:val="Heading2"/>
      </w:pPr>
      <w:r>
        <w:t>18:00-18:00 Era Nova</w:t>
      </w:r>
    </w:p>
    <w:p>
      <w:r>
        <w:t>Vaasan kaupunginorkesteri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