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 i Djupsund</w:t>
      </w:r>
    </w:p>
    <w:p>
      <w:r>
        <w:t>26.1.2025 sunnuntai</w:t>
      </w:r>
    </w:p>
    <w:p>
      <w:pPr>
        <w:pStyle w:val="Heading1"/>
      </w:pPr>
      <w:r>
        <w:t>26.1.2025-29.3.2025</w:t>
      </w:r>
    </w:p>
    <w:p>
      <w:pPr>
        <w:pStyle w:val="Heading2"/>
      </w:pPr>
      <w:r>
        <w:t>14:00-17:30 KONSTUTSTÄLLNING 25.1 – 24.4.2025</w:t>
      </w:r>
    </w:p>
    <w:p>
      <w:r>
        <w:t>Kultur för alla på Byagården!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