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3.1.2025 perjantai</w:t>
      </w:r>
    </w:p>
    <w:p>
      <w:pPr>
        <w:pStyle w:val="Heading1"/>
      </w:pPr>
      <w:r>
        <w:t>3.1.2025-28.2.2025</w:t>
      </w:r>
    </w:p>
    <w:p>
      <w:pPr>
        <w:pStyle w:val="Heading2"/>
      </w:pPr>
      <w:r>
        <w:t>10:00-17:00 Helena Kankaansyrjä</w:t>
      </w:r>
    </w:p>
    <w:p>
      <w:r>
        <w:t>Tähtiä ja tarinoita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