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Stadshuset i Närpes, Sessionssalen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18:30-20:30 Händelser från 1600 och 1700-talen: planer på en stad i Närpes</w:t>
      </w:r>
    </w:p>
    <w:p>
      <w:r>
        <w:t xml:space="preserve">Intressanta historiska episoder i Sydösterbotten från 1600-talet och framåt, bl. a. då en stad skulle grundas i Närpes,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