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Ritz</w:t>
      </w:r>
    </w:p>
    <w:p>
      <w:r>
        <w:t>20.3.2025 torstai</w:t>
      </w:r>
    </w:p>
    <w:p>
      <w:pPr>
        <w:pStyle w:val="Heading1"/>
      </w:pPr>
      <w:r>
        <w:t>20.3.2025 torstai</w:t>
      </w:r>
    </w:p>
    <w:p>
      <w:pPr>
        <w:pStyle w:val="Heading2"/>
      </w:pPr>
      <w:r>
        <w:t>19:00-19:00 En kväll med Sarah Nedergård</w:t>
      </w:r>
    </w:p>
    <w:p>
      <w:r>
        <w:t>Maxino Entertainment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