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14.1.2025 tiistai</w:t>
      </w:r>
    </w:p>
    <w:p>
      <w:pPr>
        <w:pStyle w:val="Heading1"/>
      </w:pPr>
      <w:r>
        <w:t>14.1.2025-6.5.2025</w:t>
      </w:r>
    </w:p>
    <w:p>
      <w:pPr>
        <w:pStyle w:val="Heading2"/>
      </w:pPr>
      <w:r>
        <w:t>18:30-20:30 HANDARBETSCAFÉ</w:t>
      </w:r>
    </w:p>
    <w:p>
      <w:r>
        <w:t>Träffpunkt Byagården i Djupsund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