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30-20:00 Mirell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