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Wasa Graffitilandia</w:t>
      </w:r>
    </w:p>
    <w:p>
      <w:r>
        <w:t>14.10.2025 tiistai</w:t>
      </w:r>
    </w:p>
    <w:p>
      <w:pPr>
        <w:pStyle w:val="Heading1"/>
      </w:pPr>
      <w:r>
        <w:t>14.10.2025-26.10.2025</w:t>
      </w:r>
    </w:p>
    <w:p>
      <w:pPr>
        <w:pStyle w:val="Heading2"/>
      </w:pPr>
      <w:r>
        <w:t>15:00-16:00 Wasa Graffitilandia - Autumn Edition</w:t>
      </w:r>
    </w:p>
    <w:p>
      <w:r>
        <w:t>Kansainvälinen ja palkittu, yli 3000m2 graffiti- ja katutaidenäyttely Vaasassa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