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keskusta</w:t>
      </w:r>
    </w:p>
    <w:p>
      <w:r>
        <w:t>23.10.2025 torstai</w:t>
      </w:r>
    </w:p>
    <w:p>
      <w:pPr>
        <w:pStyle w:val="Heading1"/>
      </w:pPr>
      <w:r>
        <w:t>23.10.2025-25.10.2025</w:t>
      </w:r>
    </w:p>
    <w:p>
      <w:pPr>
        <w:pStyle w:val="Heading2"/>
      </w:pPr>
      <w:r>
        <w:t>09:00-19:00 October City Sale</w:t>
      </w:r>
    </w:p>
    <w:p>
      <w:r>
        <w:t>Shoppailupäivät koko perheelle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