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9.10.2025 torstai</w:t>
      </w:r>
    </w:p>
    <w:p>
      <w:pPr>
        <w:pStyle w:val="Heading1"/>
      </w:pPr>
      <w:r>
        <w:t>9.10.2025-28.5.2026</w:t>
      </w:r>
    </w:p>
    <w:p>
      <w:pPr>
        <w:pStyle w:val="Heading2"/>
      </w:pPr>
      <w:r>
        <w:t xml:space="preserve">12:30-15:30 Tiimi toimimaan – Työyhteisön hyvinvointi ja erilaisuuden johtaminen </w:t>
      </w:r>
    </w:p>
    <w:p>
      <w:r>
        <w:t xml:space="preserve">Haluatko kehittää tiimisi toimintaa ja edistää työyhteisön hyvinvointia?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