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Tolvmansgården 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 xml:space="preserve">10:00-14:00 Gammaldags Marknad på Tolvmansgården </w:t>
      </w:r>
    </w:p>
    <w:p>
      <w:r>
        <w:t xml:space="preserve">Traditionell marknad i allmoge miljö! Alla våra hus och utställningar är också öppna för besökare.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