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 Bruk</w:t>
      </w:r>
    </w:p>
    <w:p>
      <w:r>
        <w:t>2.7.2024 tiistai</w:t>
      </w:r>
    </w:p>
    <w:p>
      <w:pPr>
        <w:pStyle w:val="Heading1"/>
      </w:pPr>
      <w:r>
        <w:t>2.7.2024-1.7.2025</w:t>
      </w:r>
    </w:p>
    <w:p>
      <w:pPr>
        <w:pStyle w:val="Heading2"/>
      </w:pPr>
      <w:r>
        <w:t>15:00-18:00 Action - Vöyrin kunnan nuorten luoma konsertti</w:t>
      </w:r>
    </w:p>
    <w:p>
      <w:r>
        <w:t>Action - Vöyrin kunnan nuorten luoma 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