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20.4.2025 sunnuntai</w:t>
      </w:r>
    </w:p>
    <w:p>
      <w:pPr>
        <w:pStyle w:val="Heading1"/>
      </w:pPr>
      <w:r>
        <w:t>20.4.2025 sunnuntai</w:t>
      </w:r>
    </w:p>
    <w:p>
      <w:pPr>
        <w:pStyle w:val="Heading2"/>
      </w:pPr>
      <w:r>
        <w:t>11:00-16:00 Babblarna  Tjingeling-affären - Vasa</w:t>
      </w:r>
    </w:p>
    <w:p>
      <w:r>
        <w:t>Live Nation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