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21.4.2025 maanantai</w:t>
      </w:r>
    </w:p>
    <w:p>
      <w:pPr>
        <w:pStyle w:val="Heading1"/>
      </w:pPr>
      <w:r>
        <w:t>21.4.2025 maanantai</w:t>
      </w:r>
    </w:p>
    <w:p>
      <w:pPr>
        <w:pStyle w:val="Heading2"/>
      </w:pPr>
      <w:r>
        <w:t>11:00-14:00 Babblarna  Tjingeling-affären - Jakobstad</w:t>
      </w:r>
    </w:p>
    <w:p>
      <w:r>
        <w:t>Live Nation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