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26.1.2026 maanantai</w:t>
      </w:r>
    </w:p>
    <w:p>
      <w:pPr>
        <w:pStyle w:val="Heading1"/>
      </w:pPr>
      <w:r>
        <w:t>26.1.2026-25.5.2026</w:t>
      </w:r>
    </w:p>
    <w:p>
      <w:pPr>
        <w:pStyle w:val="Heading2"/>
      </w:pPr>
      <w:r>
        <w:t>13:00-15:00 Kirjaston neulontakahvila</w:t>
      </w:r>
    </w:p>
    <w:p>
      <w:r>
        <w:t>Seurustellaan, juodaan kahvia ja kudotaan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