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13.2.2024 tiistai</w:t>
      </w:r>
    </w:p>
    <w:p>
      <w:pPr>
        <w:pStyle w:val="Heading1"/>
      </w:pPr>
      <w:r>
        <w:t>13.2.2024-14.2.2024</w:t>
      </w:r>
    </w:p>
    <w:p>
      <w:pPr>
        <w:pStyle w:val="Heading2"/>
      </w:pPr>
      <w:r>
        <w:t>09:30-13:00 XXVI KOKKOLAN TALVIHARMONIKKA - Koululaiskonsertit: Henna ja Supersankarit</w:t>
      </w:r>
    </w:p>
    <w:p>
      <w:r>
        <w:t>Tällä tarinallisella kokonaisuudella toteutettu konsertti sopii hyvin niin päiväkoti- kuin alakouluikäisille!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