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18:00-19:30  “Koska se on minun kotini”</w:t>
      </w:r>
    </w:p>
    <w:p>
      <w:r>
        <w:t>Ukrainalaisen teatterin "Kalambur" esitys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