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66640 Maxmo</w:t>
      </w:r>
    </w:p>
    <w:p>
      <w:r>
        <w:t>11.1.2024 torstai</w:t>
      </w:r>
    </w:p>
    <w:p>
      <w:pPr>
        <w:pStyle w:val="Heading1"/>
      </w:pPr>
      <w:r>
        <w:t>11.1.2024-23.5.2024</w:t>
      </w:r>
    </w:p>
    <w:p>
      <w:pPr>
        <w:pStyle w:val="Heading2"/>
      </w:pPr>
      <w:r>
        <w:t>18:30-20:30 Pidro på Byagården i Djupsund</w:t>
      </w:r>
    </w:p>
    <w:p>
      <w:r>
        <w:t>PIDRO fortsätter 11.1.2024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