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14.2.2024 keskiviikko</w:t>
      </w:r>
    </w:p>
    <w:p>
      <w:pPr>
        <w:pStyle w:val="Heading1"/>
      </w:pPr>
      <w:r>
        <w:t>14.2.2024 keskiviikko</w:t>
      </w:r>
    </w:p>
    <w:p>
      <w:pPr>
        <w:pStyle w:val="Heading2"/>
      </w:pPr>
      <w:r>
        <w:t>19:00-19:00 Vasas Flora och Fauna - Vasa</w:t>
      </w:r>
    </w:p>
    <w:p>
      <w:r>
        <w:t>Skafferiet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