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kauppakamari, Vaasa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09:00-16:00 Uusi EU-koneasetus</w:t>
      </w:r>
    </w:p>
    <w:p>
      <w:r>
        <w:t>Koneiden turvallisuutta koskeva lainsäädäntö on muuttunut: Uusi EU-koneasetus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