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6.11.2023 maanantai</w:t>
      </w:r>
    </w:p>
    <w:p>
      <w:pPr>
        <w:pStyle w:val="Heading1"/>
      </w:pPr>
      <w:r>
        <w:t>6.11.2023-9.11.2023</w:t>
      </w:r>
    </w:p>
    <w:p>
      <w:pPr>
        <w:pStyle w:val="Heading2"/>
      </w:pPr>
      <w:r>
        <w:t>18:00-18:00 SATUHETKIÄ ERI KIELILLÄ</w:t>
      </w:r>
    </w:p>
    <w:p>
      <w:r>
        <w:t xml:space="preserve">Ohjelmaa lapsille, Kaupunginkirjaston satuhuoneessa 1 krs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