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2:00-16:00 Lasten päivä</w:t>
      </w:r>
    </w:p>
    <w:p>
      <w:r>
        <w:t>Lasten päivä Kiili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