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18:30-20:00 Smärthantering i vardagen enligt ACT</w:t>
      </w:r>
    </w:p>
    <w:p>
      <w:r>
        <w:t>Smärthantering i vardagen enligt ACT - Annikas ryggresa och hur man enligt ACT kan få verktyg att förhålla sig till lång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