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2.7.2026 torstai</w:t>
      </w:r>
    </w:p>
    <w:p>
      <w:pPr>
        <w:pStyle w:val="Heading1"/>
      </w:pPr>
      <w:r>
        <w:t>2.7.2026-15.7.2026</w:t>
      </w:r>
    </w:p>
    <w:p>
      <w:pPr>
        <w:pStyle w:val="Heading2"/>
      </w:pPr>
      <w:r>
        <w:t xml:space="preserve">13:00-14:30 Vaasa 420 vuotta </w:t>
      </w:r>
    </w:p>
    <w:p>
      <w:r>
        <w:t xml:space="preserve">Kävelykierrokset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