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Hotel Vallonia</w:t>
      </w:r>
    </w:p>
    <w:p>
      <w:r>
        <w:t>9.11.2023 torstai</w:t>
      </w:r>
    </w:p>
    <w:p>
      <w:pPr>
        <w:pStyle w:val="Heading1"/>
      </w:pPr>
      <w:r>
        <w:t>9.11.2023 torstai</w:t>
      </w:r>
    </w:p>
    <w:p>
      <w:pPr>
        <w:pStyle w:val="Heading2"/>
      </w:pPr>
      <w:r>
        <w:t>11:30-13:00 Yrittäjälounas</w:t>
      </w:r>
    </w:p>
    <w:p>
      <w:r>
        <w:t xml:space="preserve">Yrittäjälounas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