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21.11.2023-29.11.2023</w:t>
      </w:r>
    </w:p>
    <w:p>
      <w:pPr>
        <w:pStyle w:val="Heading2"/>
      </w:pPr>
      <w:r>
        <w:t xml:space="preserve">15:00-16:30 Nya möjligheter med AI </w:t>
      </w:r>
    </w:p>
    <w:p>
      <w:r>
        <w:t>AI , artificiell intelligens. Vad handlar det om egentligen och vad innebär den här utvecklingen för oss?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