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18.9.2023 maanantai</w:t>
      </w:r>
    </w:p>
    <w:p>
      <w:pPr>
        <w:pStyle w:val="Heading1"/>
      </w:pPr>
      <w:r>
        <w:t>18.9.2023-11.12.2023</w:t>
      </w:r>
    </w:p>
    <w:p>
      <w:pPr>
        <w:pStyle w:val="Heading2"/>
      </w:pPr>
      <w:r>
        <w:t xml:space="preserve">10:00-12:00 Liikuntatilaisuuksia senioreille </w:t>
      </w:r>
    </w:p>
    <w:p>
      <w:r>
        <w:t xml:space="preserve">Tervetuloa kävelylle kaupungin ja kylien kuntopoluille. Kävelyn päätteeksi järjestetään kahvitarjoilu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