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18:00-19:30 Juhlakonsertti 675</w:t>
      </w:r>
    </w:p>
    <w:p>
      <w:r>
        <w:t>Pedersöre juhlii 675-vuotisjuhlaa suurella konsertilla ja kahvitilaisuudella Anderssénsalissa!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