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10.12.2023 sunnuntai</w:t>
      </w:r>
    </w:p>
    <w:p>
      <w:pPr>
        <w:pStyle w:val="Heading1"/>
      </w:pPr>
      <w:r>
        <w:t>10.12.2023-11.12.2023</w:t>
      </w:r>
    </w:p>
    <w:p>
      <w:pPr>
        <w:pStyle w:val="Heading2"/>
      </w:pPr>
      <w:r>
        <w:t>15:00-00:00 Joulu Shakespearen kanssa</w:t>
      </w:r>
    </w:p>
    <w:p>
      <w:r>
        <w:t>Joulu Shakespearen kanssa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