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Sursik skola - Tecknesalen</w:t>
      </w:r>
    </w:p>
    <w:p>
      <w:r>
        <w:t>5.9.2023 tiistai</w:t>
      </w:r>
    </w:p>
    <w:p>
      <w:pPr>
        <w:pStyle w:val="Heading1"/>
      </w:pPr>
      <w:r>
        <w:t>5.9.2023-12.9.2023</w:t>
      </w:r>
    </w:p>
    <w:p>
      <w:pPr>
        <w:pStyle w:val="Heading2"/>
      </w:pPr>
      <w:r>
        <w:t>18:00-21:00 LETTERING, GRUNDKURS 12 år och uppåt</w:t>
      </w:r>
    </w:p>
    <w:p>
      <w:r>
        <w:t>För unga från 12 års ålder och vuxna! Under en LETTERING WORKSHOP ritar vi bokstäver och ord.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