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29.8.2023 tiistai</w:t>
      </w:r>
    </w:p>
    <w:p>
      <w:pPr>
        <w:pStyle w:val="Heading1"/>
      </w:pPr>
      <w:r>
        <w:t>29.8.2023-6.9.2023</w:t>
      </w:r>
    </w:p>
    <w:p>
      <w:pPr>
        <w:pStyle w:val="Heading2"/>
      </w:pPr>
      <w:r>
        <w:t>15:00-16:00 Startti-info uusille yrittäjille</w:t>
      </w:r>
    </w:p>
    <w:p>
      <w:r>
        <w:t xml:space="preserve">Parhaat neuvot yrityksen perustamiseen.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