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Snälla barn = bra barn! Eller?</w:t>
      </w:r>
    </w:p>
    <w:p>
      <w:r>
        <w:t>Hur vi kan lyckas med att skapa en likvärdig relation med våra barn.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