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10:00-16:00 ASkartelupäivä kirjastoissa</w:t>
      </w:r>
    </w:p>
    <w:p>
      <w:r>
        <w:t>Tule askartelemaan!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