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14.12.2023 torstai</w:t>
      </w:r>
    </w:p>
    <w:p>
      <w:pPr>
        <w:pStyle w:val="Heading1"/>
      </w:pPr>
      <w:r>
        <w:t>14.12.2023-27.4.2024</w:t>
      </w:r>
    </w:p>
    <w:p>
      <w:pPr>
        <w:pStyle w:val="Heading2"/>
      </w:pPr>
      <w:r>
        <w:t>19:00-18:00 Nunnia ja konnia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