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3.8.2023 torstai</w:t>
      </w:r>
    </w:p>
    <w:p>
      <w:pPr>
        <w:pStyle w:val="Heading1"/>
      </w:pPr>
      <w:r>
        <w:t>3.8.2023-2.9.2023</w:t>
      </w:r>
    </w:p>
    <w:p>
      <w:pPr>
        <w:pStyle w:val="Heading2"/>
      </w:pPr>
      <w:r>
        <w:t>01:00-00:00 Lasten taidekerhot</w:t>
      </w:r>
    </w:p>
    <w:p>
      <w:r>
        <w:t>Kuntsin modernin taiteen museossa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