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Pääkirjasto, Essee (1. krs.)</w:t>
      </w:r>
    </w:p>
    <w:p>
      <w:r>
        <w:t>11.9.2023 maanantai</w:t>
      </w:r>
    </w:p>
    <w:p>
      <w:pPr>
        <w:pStyle w:val="Heading1"/>
      </w:pPr>
      <w:r>
        <w:t>11.9.2023-11.12.2023</w:t>
      </w:r>
    </w:p>
    <w:p>
      <w:pPr>
        <w:pStyle w:val="Heading2"/>
      </w:pPr>
      <w:r>
        <w:t>18:00-19:30  Kaunopiirin syksy 2023</w:t>
      </w:r>
    </w:p>
    <w:p>
      <w:r>
        <w:t>Tervetuloa mukaan kaunopiiriin!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