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11.7.2023 tiistai</w:t>
      </w:r>
    </w:p>
    <w:p>
      <w:pPr>
        <w:pStyle w:val="Heading1"/>
      </w:pPr>
      <w:r>
        <w:t>11.7.2023-25.7.2023</w:t>
      </w:r>
    </w:p>
    <w:p>
      <w:pPr>
        <w:pStyle w:val="Heading2"/>
      </w:pPr>
      <w:r>
        <w:t>13:00-15:00 Taidepaja</w:t>
      </w:r>
    </w:p>
    <w:p>
      <w:r>
        <w:t xml:space="preserve">Koko perheen maksuttomat non-stop taidepajat museokorttelissa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