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16:00-18:00 Keramiikkataiteilija Kelly OBriant: avoin ateljee</w:t>
      </w:r>
    </w:p>
    <w:p>
      <w:r>
        <w:t>Taiteilija tavattavissa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