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12.9.2023 tiistai</w:t>
      </w:r>
    </w:p>
    <w:p>
      <w:pPr>
        <w:pStyle w:val="Heading1"/>
      </w:pPr>
      <w:r>
        <w:t>12.9.2023-26.10.2023</w:t>
      </w:r>
    </w:p>
    <w:p>
      <w:pPr>
        <w:pStyle w:val="Heading2"/>
      </w:pPr>
      <w:r>
        <w:t>11:30-13:30 VASEK20 - Vastuullisuuskiertue</w:t>
      </w:r>
    </w:p>
    <w:p>
      <w:r>
        <w:t>Tapahtumien teemana on yritysten vastuullisuus ja vastuullisuusviestintä.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