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Vaasa</w:t>
      </w:r>
    </w:p>
    <w:p>
      <w:r>
        <w:t>4.6.2026 torstai</w:t>
      </w:r>
    </w:p>
    <w:p>
      <w:pPr>
        <w:pStyle w:val="Heading1"/>
      </w:pPr>
      <w:r>
        <w:t>4.6.2026-4.8.2026</w:t>
      </w:r>
    </w:p>
    <w:p>
      <w:pPr>
        <w:pStyle w:val="Heading2"/>
      </w:pPr>
      <w:r>
        <w:t>17:00-18:30 Vanhan Vaasan kävely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