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Lillön</w:t>
      </w:r>
    </w:p>
    <w:p>
      <w:r>
        <w:t>30.7.2023 sunnuntai</w:t>
      </w:r>
    </w:p>
    <w:p>
      <w:pPr>
        <w:pStyle w:val="Heading1"/>
      </w:pPr>
      <w:r>
        <w:t>30.7.2023-31.7.2023</w:t>
      </w:r>
    </w:p>
    <w:p>
      <w:pPr>
        <w:pStyle w:val="Heading2"/>
      </w:pPr>
      <w:r>
        <w:t>20:00-00:00 Matz Bladhs på Lillön</w:t>
      </w:r>
    </w:p>
    <w:p>
      <w:r>
        <w:t>Matz Bladhs på Lillön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