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Bulleråsvägen 320, Södra Vallgrund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11:00-15:00 Skärgårdsdagen</w:t>
      </w:r>
    </w:p>
    <w:p>
      <w:r>
        <w:t>På Granösunds fiskeläge i Södra Vallgrund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